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4" w:space="0" w:color="41B69F"/>
          <w:right w:val="none" w:sz="0" w:space="0" w:color="auto"/>
          <w:insideH w:val="none" w:sz="0" w:space="0" w:color="auto"/>
          <w:insideV w:val="none" w:sz="0" w:space="0" w:color="auto"/>
        </w:tblBorders>
        <w:tblCellMar>
          <w:left w:w="0" w:type="dxa"/>
          <w:bottom w:w="284" w:type="dxa"/>
          <w:right w:w="0" w:type="dxa"/>
        </w:tblCellMar>
        <w:tblLook w:val="04A0" w:firstRow="1" w:lastRow="0" w:firstColumn="1" w:lastColumn="0" w:noHBand="0" w:noVBand="1"/>
      </w:tblPr>
      <w:tblGrid>
        <w:gridCol w:w="5953"/>
        <w:gridCol w:w="2551"/>
      </w:tblGrid>
      <w:tr w:rsidR="00AD7ABF" w14:paraId="34F03A06" w14:textId="77777777" w:rsidTr="57C5AE66">
        <w:tc>
          <w:tcPr>
            <w:tcW w:w="4508" w:type="dxa"/>
            <w:vAlign w:val="bottom"/>
          </w:tcPr>
          <w:p w14:paraId="03C9423A" w14:textId="781601F2" w:rsidR="00E934AC" w:rsidRPr="00E934AC" w:rsidRDefault="0F5F3969" w:rsidP="00E934AC">
            <w:pPr>
              <w:pStyle w:val="Heading1"/>
              <w:rPr>
                <w:color w:val="auto"/>
              </w:rPr>
            </w:pPr>
            <w:r w:rsidRPr="57C5AE66">
              <w:rPr>
                <w:color w:val="auto"/>
              </w:rPr>
              <w:t>The Pines Hotel</w:t>
            </w:r>
          </w:p>
          <w:p w14:paraId="4372F816" w14:textId="7B7950A4" w:rsidR="00204DA5" w:rsidRPr="00D2028F" w:rsidRDefault="009831FC" w:rsidP="00E934AC">
            <w:pPr>
              <w:pStyle w:val="Heading1"/>
            </w:pPr>
            <w:r>
              <w:t>Single Use Item</w:t>
            </w:r>
            <w:r w:rsidR="00751BBC">
              <w:t xml:space="preserve"> Policy</w:t>
            </w:r>
            <w:r w:rsidR="002A4A10">
              <w:t xml:space="preserve"> </w:t>
            </w:r>
          </w:p>
        </w:tc>
        <w:tc>
          <w:tcPr>
            <w:tcW w:w="1500" w:type="pct"/>
            <w:vAlign w:val="bottom"/>
          </w:tcPr>
          <w:p w14:paraId="2CA444CD" w14:textId="501088D9" w:rsidR="00204DA5" w:rsidRDefault="3F552A75" w:rsidP="00D2028F">
            <w:pPr>
              <w:spacing w:after="0"/>
              <w:jc w:val="right"/>
            </w:pPr>
            <w:r>
              <w:rPr>
                <w:noProof/>
              </w:rPr>
              <w:drawing>
                <wp:inline distT="0" distB="0" distL="0" distR="0" wp14:anchorId="4D08C21B" wp14:editId="39FD63FD">
                  <wp:extent cx="1619250" cy="809625"/>
                  <wp:effectExtent l="0" t="0" r="0" b="0"/>
                  <wp:docPr id="14865570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57060" name="Picture 1486557060"/>
                          <pic:cNvPicPr/>
                        </pic:nvPicPr>
                        <pic:blipFill>
                          <a:blip r:embed="rId11">
                            <a:extLst>
                              <a:ext uri="{28A0092B-C50C-407E-A947-70E740481C1C}">
                                <a14:useLocalDpi xmlns:a14="http://schemas.microsoft.com/office/drawing/2010/main"/>
                              </a:ext>
                            </a:extLst>
                          </a:blip>
                          <a:stretch>
                            <a:fillRect/>
                          </a:stretch>
                        </pic:blipFill>
                        <pic:spPr>
                          <a:xfrm>
                            <a:off x="0" y="0"/>
                            <a:ext cx="1619250" cy="809625"/>
                          </a:xfrm>
                          <a:prstGeom prst="rect">
                            <a:avLst/>
                          </a:prstGeom>
                        </pic:spPr>
                      </pic:pic>
                    </a:graphicData>
                  </a:graphic>
                </wp:inline>
              </w:drawing>
            </w:r>
          </w:p>
        </w:tc>
      </w:tr>
    </w:tbl>
    <w:p w14:paraId="65A71154" w14:textId="5C204527" w:rsidR="00751BBC" w:rsidRDefault="00751BBC" w:rsidP="00751BBC">
      <w:pPr>
        <w:pStyle w:val="Heading2"/>
      </w:pPr>
      <w:r>
        <w:t>Purpose</w:t>
      </w:r>
    </w:p>
    <w:p w14:paraId="57BA5640" w14:textId="399C9D88" w:rsidR="009831FC" w:rsidRDefault="009831FC" w:rsidP="002A4A10">
      <w:pPr>
        <w:pStyle w:val="Heading2"/>
        <w:rPr>
          <w:rFonts w:asciiTheme="minorHAnsi" w:eastAsiaTheme="minorHAnsi" w:hAnsiTheme="minorHAnsi" w:cstheme="minorBidi"/>
          <w:b w:val="0"/>
          <w:color w:val="auto"/>
          <w:sz w:val="24"/>
          <w:szCs w:val="24"/>
        </w:rPr>
      </w:pPr>
      <w:r w:rsidRPr="009831FC">
        <w:rPr>
          <w:rFonts w:asciiTheme="minorHAnsi" w:eastAsiaTheme="minorHAnsi" w:hAnsiTheme="minorHAnsi" w:cstheme="minorBidi"/>
          <w:b w:val="0"/>
          <w:color w:val="auto"/>
          <w:sz w:val="24"/>
          <w:szCs w:val="24"/>
        </w:rPr>
        <w:t>The purpose of this policy is to reduce the environmental impact of The Pines Hotel by minimising the use of single</w:t>
      </w:r>
      <w:r>
        <w:rPr>
          <w:rFonts w:asciiTheme="minorHAnsi" w:eastAsiaTheme="minorHAnsi" w:hAnsiTheme="minorHAnsi" w:cstheme="minorBidi"/>
          <w:b w:val="0"/>
          <w:color w:val="auto"/>
          <w:sz w:val="24"/>
          <w:szCs w:val="24"/>
        </w:rPr>
        <w:t xml:space="preserve"> </w:t>
      </w:r>
      <w:r w:rsidRPr="009831FC">
        <w:rPr>
          <w:rFonts w:asciiTheme="minorHAnsi" w:eastAsiaTheme="minorHAnsi" w:hAnsiTheme="minorHAnsi" w:cstheme="minorBidi"/>
          <w:b w:val="0"/>
          <w:color w:val="auto"/>
          <w:sz w:val="24"/>
          <w:szCs w:val="24"/>
        </w:rPr>
        <w:t>use items and eliminating unnecessary single</w:t>
      </w:r>
      <w:r>
        <w:rPr>
          <w:rFonts w:asciiTheme="minorHAnsi" w:eastAsiaTheme="minorHAnsi" w:hAnsiTheme="minorHAnsi" w:cstheme="minorBidi"/>
          <w:b w:val="0"/>
          <w:color w:val="auto"/>
          <w:sz w:val="24"/>
          <w:szCs w:val="24"/>
        </w:rPr>
        <w:t xml:space="preserve"> </w:t>
      </w:r>
      <w:r w:rsidRPr="009831FC">
        <w:rPr>
          <w:rFonts w:asciiTheme="minorHAnsi" w:eastAsiaTheme="minorHAnsi" w:hAnsiTheme="minorHAnsi" w:cstheme="minorBidi"/>
          <w:b w:val="0"/>
          <w:color w:val="auto"/>
          <w:sz w:val="24"/>
          <w:szCs w:val="24"/>
        </w:rPr>
        <w:t>use plastics wherever practical. This supports our commitment to sustainable operations, waste reduction and responsible resource management.</w:t>
      </w:r>
    </w:p>
    <w:p w14:paraId="63F31220" w14:textId="3816A4BA" w:rsidR="002A4A10" w:rsidRDefault="00751BBC" w:rsidP="002A4A10">
      <w:pPr>
        <w:pStyle w:val="Heading2"/>
      </w:pPr>
      <w:r>
        <w:t>Policy statement</w:t>
      </w:r>
    </w:p>
    <w:p w14:paraId="5ADAE980" w14:textId="614FB323" w:rsidR="009831FC" w:rsidRDefault="009831FC" w:rsidP="002A4A10">
      <w:pPr>
        <w:pStyle w:val="Heading2"/>
        <w:rPr>
          <w:rFonts w:asciiTheme="minorHAnsi" w:eastAsiaTheme="minorHAnsi" w:hAnsiTheme="minorHAnsi" w:cstheme="minorBidi"/>
          <w:b w:val="0"/>
          <w:color w:val="auto"/>
          <w:sz w:val="24"/>
          <w:szCs w:val="24"/>
        </w:rPr>
      </w:pPr>
      <w:r w:rsidRPr="009831FC">
        <w:rPr>
          <w:rFonts w:asciiTheme="minorHAnsi" w:eastAsiaTheme="minorHAnsi" w:hAnsiTheme="minorHAnsi" w:cstheme="minorBidi"/>
          <w:b w:val="0"/>
          <w:color w:val="auto"/>
          <w:sz w:val="24"/>
          <w:szCs w:val="24"/>
        </w:rPr>
        <w:t>The Pines Hotel is committed to reducing reliance on single</w:t>
      </w:r>
      <w:r>
        <w:rPr>
          <w:rFonts w:asciiTheme="minorHAnsi" w:eastAsiaTheme="minorHAnsi" w:hAnsiTheme="minorHAnsi" w:cstheme="minorBidi"/>
          <w:b w:val="0"/>
          <w:color w:val="auto"/>
          <w:sz w:val="24"/>
          <w:szCs w:val="24"/>
        </w:rPr>
        <w:t xml:space="preserve"> </w:t>
      </w:r>
      <w:r w:rsidRPr="009831FC">
        <w:rPr>
          <w:rFonts w:asciiTheme="minorHAnsi" w:eastAsiaTheme="minorHAnsi" w:hAnsiTheme="minorHAnsi" w:cstheme="minorBidi"/>
          <w:b w:val="0"/>
          <w:color w:val="auto"/>
          <w:sz w:val="24"/>
          <w:szCs w:val="24"/>
        </w:rPr>
        <w:t>use products by adopting reusable, recyclable and environmentally responsible alternatives wherever feasible. We will continuously review our purchasing, operational practices and waste management processes to reduce unnecessary waste while maintaining high standards of guest experience, hygiene and safety</w:t>
      </w:r>
      <w:r>
        <w:rPr>
          <w:rFonts w:asciiTheme="minorHAnsi" w:eastAsiaTheme="minorHAnsi" w:hAnsiTheme="minorHAnsi" w:cstheme="minorBidi"/>
          <w:b w:val="0"/>
          <w:color w:val="auto"/>
          <w:sz w:val="24"/>
          <w:szCs w:val="24"/>
        </w:rPr>
        <w:t>.</w:t>
      </w:r>
    </w:p>
    <w:p w14:paraId="6C24B83B" w14:textId="0E8D3946" w:rsidR="002A4A10" w:rsidRDefault="003C2835" w:rsidP="002A4A10">
      <w:pPr>
        <w:pStyle w:val="Heading2"/>
      </w:pPr>
      <w:r>
        <w:t>Our</w:t>
      </w:r>
      <w:r w:rsidR="002A4A10">
        <w:t xml:space="preserve"> </w:t>
      </w:r>
      <w:r w:rsidR="00751BBC">
        <w:t>Commitments</w:t>
      </w:r>
    </w:p>
    <w:p w14:paraId="5C2DF49A" w14:textId="77777777" w:rsidR="009831FC" w:rsidRPr="009831FC" w:rsidRDefault="009831FC" w:rsidP="009831FC">
      <w:pPr>
        <w:spacing w:after="160" w:line="259" w:lineRule="auto"/>
      </w:pPr>
      <w:r w:rsidRPr="009831FC">
        <w:t>We will:</w:t>
      </w:r>
    </w:p>
    <w:p w14:paraId="6A0D9F7E" w14:textId="77777777" w:rsidR="009831FC" w:rsidRPr="009831FC" w:rsidRDefault="009831FC" w:rsidP="009831FC">
      <w:pPr>
        <w:numPr>
          <w:ilvl w:val="0"/>
          <w:numId w:val="5"/>
        </w:numPr>
        <w:spacing w:after="160" w:line="259" w:lineRule="auto"/>
      </w:pPr>
      <w:r w:rsidRPr="009831FC">
        <w:t>Minimise the purchase and use of single-use plastics and disposable items wherever practical.</w:t>
      </w:r>
    </w:p>
    <w:p w14:paraId="27ACA607" w14:textId="77777777" w:rsidR="009831FC" w:rsidRPr="009831FC" w:rsidRDefault="009831FC" w:rsidP="009831FC">
      <w:pPr>
        <w:numPr>
          <w:ilvl w:val="0"/>
          <w:numId w:val="5"/>
        </w:numPr>
        <w:spacing w:after="160" w:line="259" w:lineRule="auto"/>
      </w:pPr>
      <w:r w:rsidRPr="009831FC">
        <w:t>Prioritise reusable, recyclable or compostable alternatives when sourcing products and supplies.</w:t>
      </w:r>
    </w:p>
    <w:p w14:paraId="256A1AAF" w14:textId="77777777" w:rsidR="009831FC" w:rsidRPr="009831FC" w:rsidRDefault="009831FC" w:rsidP="009831FC">
      <w:pPr>
        <w:numPr>
          <w:ilvl w:val="0"/>
          <w:numId w:val="5"/>
        </w:numPr>
        <w:spacing w:after="160" w:line="259" w:lineRule="auto"/>
      </w:pPr>
      <w:r w:rsidRPr="009831FC">
        <w:t>Work with suppliers to reduce unnecessary packaging and encourage sustainable procurement.</w:t>
      </w:r>
    </w:p>
    <w:p w14:paraId="728E71A1" w14:textId="77777777" w:rsidR="009831FC" w:rsidRPr="009831FC" w:rsidRDefault="009831FC" w:rsidP="009831FC">
      <w:pPr>
        <w:numPr>
          <w:ilvl w:val="0"/>
          <w:numId w:val="5"/>
        </w:numPr>
        <w:spacing w:after="160" w:line="259" w:lineRule="auto"/>
      </w:pPr>
      <w:r w:rsidRPr="009831FC">
        <w:t>Promote the use of refillable dispensers and reusable containers where appropriate.</w:t>
      </w:r>
    </w:p>
    <w:p w14:paraId="5DAA2752" w14:textId="77777777" w:rsidR="009831FC" w:rsidRPr="009831FC" w:rsidRDefault="009831FC" w:rsidP="009831FC">
      <w:pPr>
        <w:numPr>
          <w:ilvl w:val="0"/>
          <w:numId w:val="5"/>
        </w:numPr>
        <w:spacing w:after="160" w:line="259" w:lineRule="auto"/>
      </w:pPr>
      <w:r w:rsidRPr="009831FC">
        <w:t>Recycle waste responsibly and maximise recycling opportunities across the hotel.</w:t>
      </w:r>
    </w:p>
    <w:p w14:paraId="63B35C1D" w14:textId="77777777" w:rsidR="009831FC" w:rsidRPr="009831FC" w:rsidRDefault="009831FC" w:rsidP="009831FC">
      <w:pPr>
        <w:numPr>
          <w:ilvl w:val="0"/>
          <w:numId w:val="5"/>
        </w:numPr>
        <w:spacing w:after="160" w:line="259" w:lineRule="auto"/>
      </w:pPr>
      <w:r w:rsidRPr="009831FC">
        <w:t>Provide employees with guidance and training to support waste reduction and sustainable practices.</w:t>
      </w:r>
    </w:p>
    <w:p w14:paraId="72E1B0E1" w14:textId="77777777" w:rsidR="009831FC" w:rsidRPr="009831FC" w:rsidRDefault="009831FC" w:rsidP="009831FC">
      <w:pPr>
        <w:numPr>
          <w:ilvl w:val="0"/>
          <w:numId w:val="5"/>
        </w:numPr>
        <w:spacing w:after="160" w:line="259" w:lineRule="auto"/>
      </w:pPr>
      <w:r w:rsidRPr="009831FC">
        <w:t>Encourage guests to support our sustainability initiatives through responsible use of hotel facilities.</w:t>
      </w:r>
    </w:p>
    <w:p w14:paraId="574B9A9A" w14:textId="77777777" w:rsidR="009831FC" w:rsidRPr="009831FC" w:rsidRDefault="009831FC" w:rsidP="009831FC">
      <w:pPr>
        <w:numPr>
          <w:ilvl w:val="0"/>
          <w:numId w:val="5"/>
        </w:numPr>
        <w:spacing w:after="160" w:line="259" w:lineRule="auto"/>
      </w:pPr>
      <w:r w:rsidRPr="009831FC">
        <w:lastRenderedPageBreak/>
        <w:t>Regularly review our practices and identify opportunities for continuous improvement.</w:t>
      </w:r>
    </w:p>
    <w:p w14:paraId="0A76F152" w14:textId="702F8C04" w:rsidR="009831FC" w:rsidRPr="009831FC" w:rsidRDefault="009831FC" w:rsidP="009831FC">
      <w:pPr>
        <w:numPr>
          <w:ilvl w:val="0"/>
          <w:numId w:val="5"/>
        </w:numPr>
        <w:spacing w:after="160" w:line="259" w:lineRule="auto"/>
      </w:pPr>
      <w:r w:rsidRPr="009831FC">
        <w:t>Where single</w:t>
      </w:r>
      <w:r>
        <w:t xml:space="preserve"> </w:t>
      </w:r>
      <w:r w:rsidRPr="009831FC">
        <w:t>use items remain necessary for hygiene, food safety, accessibility or legal compliance, we will seek the most environmentally responsible option available.</w:t>
      </w:r>
    </w:p>
    <w:p w14:paraId="537A74A3" w14:textId="77777777" w:rsidR="00751BBC" w:rsidRPr="00345F7B" w:rsidRDefault="00751BBC" w:rsidP="00751BBC">
      <w:pPr>
        <w:numPr>
          <w:ilvl w:val="0"/>
          <w:numId w:val="5"/>
        </w:numPr>
        <w:spacing w:after="160" w:line="259" w:lineRule="auto"/>
      </w:pPr>
      <w:r w:rsidRPr="00345F7B">
        <w:t>Engage with suppliers to encourage continual improvement in their environmental practices and sustainability performance.</w:t>
      </w:r>
    </w:p>
    <w:p w14:paraId="1BD98222" w14:textId="77777777" w:rsidR="00751BBC" w:rsidRPr="00345F7B" w:rsidRDefault="00751BBC" w:rsidP="00751BBC">
      <w:pPr>
        <w:numPr>
          <w:ilvl w:val="0"/>
          <w:numId w:val="5"/>
        </w:numPr>
        <w:spacing w:after="160" w:line="259" w:lineRule="auto"/>
      </w:pPr>
      <w:r w:rsidRPr="00345F7B">
        <w:t>Comply with all relevant environmental legislation, regulations, and recognised standards relating to procurement.</w:t>
      </w:r>
    </w:p>
    <w:p w14:paraId="026221EE" w14:textId="77777777" w:rsidR="00751BBC" w:rsidRPr="00345F7B" w:rsidRDefault="00751BBC" w:rsidP="00751BBC">
      <w:pPr>
        <w:numPr>
          <w:ilvl w:val="0"/>
          <w:numId w:val="5"/>
        </w:numPr>
        <w:spacing w:after="160" w:line="259" w:lineRule="auto"/>
      </w:pPr>
      <w:r w:rsidRPr="00345F7B">
        <w:t>Regularly review procurement processes and purchasing practices to identify opportunities for continual environmental improvement.</w:t>
      </w:r>
    </w:p>
    <w:p w14:paraId="6F6C6014" w14:textId="03F47388" w:rsidR="002A4A10" w:rsidRDefault="00751BBC" w:rsidP="00751BBC">
      <w:pPr>
        <w:pStyle w:val="Heading2"/>
      </w:pPr>
      <w:r>
        <w:t>Summary</w:t>
      </w:r>
    </w:p>
    <w:p w14:paraId="6A95603E" w14:textId="5073D5B5" w:rsidR="002A4A10" w:rsidRDefault="009831FC" w:rsidP="002A4A10">
      <w:pPr>
        <w:spacing w:after="240"/>
      </w:pPr>
      <w:r w:rsidRPr="009831FC">
        <w:t>The Pines Hotel is committed to reducing single-use items and plastics as part of our wider environmental and sustainability objectives. Through responsible purchasing, waste reduction and continuous improvement, we aim to minimise our environmental impact while providing a high-quality experience for our guests.</w:t>
      </w:r>
    </w:p>
    <w:p w14:paraId="37354010" w14:textId="77777777" w:rsidR="009831FC" w:rsidRDefault="009831FC" w:rsidP="002A4A10">
      <w:pPr>
        <w:spacing w:after="240"/>
      </w:pPr>
    </w:p>
    <w:tbl>
      <w:tblPr>
        <w:tblStyle w:val="TableGrid"/>
        <w:tblW w:w="5000" w:type="pct"/>
        <w:tblBorders>
          <w:top w:val="single" w:sz="2" w:space="0" w:color="347B7B"/>
          <w:left w:val="single" w:sz="2" w:space="0" w:color="347B7B"/>
          <w:bottom w:val="single" w:sz="2" w:space="0" w:color="347B7B"/>
          <w:right w:val="single" w:sz="2" w:space="0" w:color="347B7B"/>
          <w:insideH w:val="single" w:sz="2" w:space="0" w:color="347B7B"/>
          <w:insideV w:val="single" w:sz="2" w:space="0" w:color="347B7B"/>
        </w:tblBorders>
        <w:shd w:val="clear" w:color="auto" w:fill="F2F0EB"/>
        <w:tblCellMar>
          <w:top w:w="142" w:type="dxa"/>
          <w:left w:w="142" w:type="dxa"/>
          <w:bottom w:w="142" w:type="dxa"/>
          <w:right w:w="142" w:type="dxa"/>
        </w:tblCellMar>
        <w:tblLook w:val="04A0" w:firstRow="1" w:lastRow="0" w:firstColumn="1" w:lastColumn="0" w:noHBand="0" w:noVBand="1"/>
      </w:tblPr>
      <w:tblGrid>
        <w:gridCol w:w="2124"/>
        <w:gridCol w:w="6374"/>
      </w:tblGrid>
      <w:tr w:rsidR="00E934AC" w14:paraId="2E4CAF39" w14:textId="77777777" w:rsidTr="57C5AE66">
        <w:tc>
          <w:tcPr>
            <w:tcW w:w="1250" w:type="pct"/>
            <w:shd w:val="clear" w:color="auto" w:fill="F2F0EB"/>
          </w:tcPr>
          <w:p w14:paraId="3C2712AB" w14:textId="0ABA9947" w:rsidR="00E934AC" w:rsidRDefault="002A4A10" w:rsidP="00E934AC">
            <w:pPr>
              <w:spacing w:after="0"/>
            </w:pPr>
            <w:r>
              <w:t>Signed</w:t>
            </w:r>
            <w:r w:rsidR="00E934AC">
              <w:t xml:space="preserve"> </w:t>
            </w:r>
          </w:p>
        </w:tc>
        <w:tc>
          <w:tcPr>
            <w:tcW w:w="3750" w:type="pct"/>
            <w:shd w:val="clear" w:color="auto" w:fill="F2F0EB"/>
          </w:tcPr>
          <w:p w14:paraId="4203FEA4" w14:textId="60BD0573" w:rsidR="00E934AC" w:rsidRDefault="2458F856" w:rsidP="57C5AE66">
            <w:pPr>
              <w:spacing w:after="0" w:line="259" w:lineRule="auto"/>
            </w:pPr>
            <w:r>
              <w:t>B. Holt</w:t>
            </w:r>
          </w:p>
        </w:tc>
      </w:tr>
      <w:tr w:rsidR="00E934AC" w14:paraId="5657C956" w14:textId="77777777" w:rsidTr="57C5AE66">
        <w:tc>
          <w:tcPr>
            <w:tcW w:w="1250" w:type="pct"/>
            <w:shd w:val="clear" w:color="auto" w:fill="F2F0EB"/>
          </w:tcPr>
          <w:p w14:paraId="4EEAE8C9" w14:textId="3AB0BDB1" w:rsidR="00E934AC" w:rsidRDefault="002A4A10" w:rsidP="00E934AC">
            <w:pPr>
              <w:spacing w:after="0"/>
            </w:pPr>
            <w:r>
              <w:t>Date</w:t>
            </w:r>
          </w:p>
        </w:tc>
        <w:tc>
          <w:tcPr>
            <w:tcW w:w="3750" w:type="pct"/>
            <w:shd w:val="clear" w:color="auto" w:fill="F2F0EB"/>
          </w:tcPr>
          <w:p w14:paraId="24F14103" w14:textId="7C821DC9" w:rsidR="00E934AC" w:rsidRDefault="009831FC" w:rsidP="57C5AE66">
            <w:pPr>
              <w:spacing w:after="0" w:line="259" w:lineRule="auto"/>
            </w:pPr>
            <w:r>
              <w:t>29</w:t>
            </w:r>
            <w:r w:rsidR="00751BBC">
              <w:t>/07/26</w:t>
            </w:r>
          </w:p>
        </w:tc>
      </w:tr>
      <w:tr w:rsidR="00E934AC" w14:paraId="1124750D" w14:textId="77777777" w:rsidTr="57C5AE66">
        <w:tc>
          <w:tcPr>
            <w:tcW w:w="1250" w:type="pct"/>
            <w:shd w:val="clear" w:color="auto" w:fill="F2F0EB"/>
          </w:tcPr>
          <w:p w14:paraId="00D3B965" w14:textId="483540BE" w:rsidR="00E934AC" w:rsidRDefault="002A4A10" w:rsidP="00E934AC">
            <w:pPr>
              <w:spacing w:after="0"/>
            </w:pPr>
            <w:r>
              <w:t>Review</w:t>
            </w:r>
          </w:p>
        </w:tc>
        <w:tc>
          <w:tcPr>
            <w:tcW w:w="3750" w:type="pct"/>
            <w:shd w:val="clear" w:color="auto" w:fill="F2F0EB"/>
          </w:tcPr>
          <w:p w14:paraId="557C004D" w14:textId="57FE5FA0" w:rsidR="00E934AC" w:rsidRDefault="009831FC" w:rsidP="00E934AC">
            <w:pPr>
              <w:spacing w:after="0"/>
            </w:pPr>
            <w:r>
              <w:t>29</w:t>
            </w:r>
            <w:r w:rsidR="00751BBC">
              <w:t>/07/27</w:t>
            </w:r>
          </w:p>
        </w:tc>
      </w:tr>
    </w:tbl>
    <w:p w14:paraId="565B29CA" w14:textId="169C32F2" w:rsidR="00204DA5" w:rsidRDefault="00204DA5" w:rsidP="002A4A10"/>
    <w:p w14:paraId="21F435CB" w14:textId="77777777" w:rsidR="002A4A10" w:rsidRPr="002A4A10" w:rsidRDefault="002A4A10" w:rsidP="002A4A10"/>
    <w:sectPr w:rsidR="002A4A10" w:rsidRPr="002A4A10" w:rsidSect="00296841">
      <w:headerReference w:type="even" r:id="rId12"/>
      <w:headerReference w:type="default" r:id="rId13"/>
      <w:footerReference w:type="even" r:id="rId14"/>
      <w:footerReference w:type="default" r:id="rId15"/>
      <w:headerReference w:type="first" r:id="rId16"/>
      <w:footerReference w:type="first" r:id="rId17"/>
      <w:pgSz w:w="11906" w:h="16838"/>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45DF7" w14:textId="77777777" w:rsidR="005C789A" w:rsidRDefault="005C789A" w:rsidP="00204DA5">
      <w:pPr>
        <w:spacing w:after="0"/>
      </w:pPr>
      <w:r>
        <w:separator/>
      </w:r>
    </w:p>
  </w:endnote>
  <w:endnote w:type="continuationSeparator" w:id="0">
    <w:p w14:paraId="67EDD524" w14:textId="77777777" w:rsidR="005C789A" w:rsidRDefault="005C789A" w:rsidP="00204D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D8EF" w14:textId="77777777" w:rsidR="00526672" w:rsidRDefault="00526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C423" w14:textId="4DDD448F" w:rsidR="00AF0D70" w:rsidRPr="00AF0D70" w:rsidRDefault="57C5AE66" w:rsidP="00AF0D70">
    <w:pPr>
      <w:pStyle w:val="Footer"/>
      <w:rPr>
        <w:color w:val="347B7B"/>
        <w:sz w:val="20"/>
        <w:szCs w:val="20"/>
      </w:rPr>
    </w:pPr>
    <w:r w:rsidRPr="57C5AE66">
      <w:rPr>
        <w:color w:val="347B7B"/>
        <w:sz w:val="20"/>
        <w:szCs w:val="20"/>
      </w:rPr>
      <w:t>The Pines Hotel, 34-36 Burlington Road, Swanage, Dorset BH19 1LT</w:t>
    </w:r>
  </w:p>
  <w:p w14:paraId="25FF3192" w14:textId="48ED6AFF" w:rsidR="00204DA5" w:rsidRPr="00AF0D70" w:rsidRDefault="57C5AE66" w:rsidP="00AF0D70">
    <w:pPr>
      <w:pStyle w:val="Footer"/>
      <w:rPr>
        <w:color w:val="347B7B"/>
        <w:sz w:val="20"/>
        <w:szCs w:val="20"/>
      </w:rPr>
    </w:pPr>
    <w:r w:rsidRPr="57C5AE66">
      <w:rPr>
        <w:color w:val="347B7B"/>
        <w:sz w:val="20"/>
        <w:szCs w:val="20"/>
      </w:rPr>
      <w:t xml:space="preserve">01929 425211 • reservations@pineshotel.co.uk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E7F3" w14:textId="77777777" w:rsidR="00526672" w:rsidRDefault="00526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A01E0" w14:textId="77777777" w:rsidR="005C789A" w:rsidRDefault="005C789A" w:rsidP="00204DA5">
      <w:pPr>
        <w:spacing w:after="0"/>
      </w:pPr>
      <w:r>
        <w:separator/>
      </w:r>
    </w:p>
  </w:footnote>
  <w:footnote w:type="continuationSeparator" w:id="0">
    <w:p w14:paraId="3C165F7C" w14:textId="77777777" w:rsidR="005C789A" w:rsidRDefault="005C789A" w:rsidP="00204D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EF7D" w14:textId="77777777" w:rsidR="00204DA5" w:rsidRDefault="00204D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0681" w14:textId="77777777" w:rsidR="00204DA5" w:rsidRDefault="00204D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4595" w14:textId="77777777" w:rsidR="00204DA5" w:rsidRDefault="00204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45E1"/>
    <w:multiLevelType w:val="hybridMultilevel"/>
    <w:tmpl w:val="F5A8C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1D3909"/>
    <w:multiLevelType w:val="multilevel"/>
    <w:tmpl w:val="A732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5C57BA"/>
    <w:multiLevelType w:val="multilevel"/>
    <w:tmpl w:val="6266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777899"/>
    <w:multiLevelType w:val="hybridMultilevel"/>
    <w:tmpl w:val="B1F20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D55222"/>
    <w:multiLevelType w:val="hybridMultilevel"/>
    <w:tmpl w:val="45F41890"/>
    <w:lvl w:ilvl="0" w:tplc="8C868118">
      <w:start w:val="1"/>
      <w:numFmt w:val="decimal"/>
      <w:pStyle w:val="Question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33673D"/>
    <w:multiLevelType w:val="hybridMultilevel"/>
    <w:tmpl w:val="D944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861980">
    <w:abstractNumId w:val="3"/>
  </w:num>
  <w:num w:numId="2" w16cid:durableId="56709376">
    <w:abstractNumId w:val="4"/>
  </w:num>
  <w:num w:numId="3" w16cid:durableId="1503276862">
    <w:abstractNumId w:val="0"/>
  </w:num>
  <w:num w:numId="4" w16cid:durableId="1738939389">
    <w:abstractNumId w:val="5"/>
  </w:num>
  <w:num w:numId="5" w16cid:durableId="1044871596">
    <w:abstractNumId w:val="1"/>
  </w:num>
  <w:num w:numId="6" w16cid:durableId="1921980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A5"/>
    <w:rsid w:val="000D1942"/>
    <w:rsid w:val="000E49A2"/>
    <w:rsid w:val="001269D7"/>
    <w:rsid w:val="001A4F4B"/>
    <w:rsid w:val="00204DA5"/>
    <w:rsid w:val="00276E24"/>
    <w:rsid w:val="00296841"/>
    <w:rsid w:val="002A4A10"/>
    <w:rsid w:val="003C2835"/>
    <w:rsid w:val="0043277A"/>
    <w:rsid w:val="004E015B"/>
    <w:rsid w:val="00526672"/>
    <w:rsid w:val="00532064"/>
    <w:rsid w:val="00542D30"/>
    <w:rsid w:val="005C789A"/>
    <w:rsid w:val="005F524A"/>
    <w:rsid w:val="006050D2"/>
    <w:rsid w:val="006444F2"/>
    <w:rsid w:val="00751BBC"/>
    <w:rsid w:val="00753120"/>
    <w:rsid w:val="007E31CF"/>
    <w:rsid w:val="009352FE"/>
    <w:rsid w:val="009831FC"/>
    <w:rsid w:val="009F01E4"/>
    <w:rsid w:val="00A32E66"/>
    <w:rsid w:val="00A459B4"/>
    <w:rsid w:val="00A54595"/>
    <w:rsid w:val="00AB6407"/>
    <w:rsid w:val="00AD7ABF"/>
    <w:rsid w:val="00AF0D70"/>
    <w:rsid w:val="00B46111"/>
    <w:rsid w:val="00BA1ABD"/>
    <w:rsid w:val="00BD6C8A"/>
    <w:rsid w:val="00C842DA"/>
    <w:rsid w:val="00D2028F"/>
    <w:rsid w:val="00D35113"/>
    <w:rsid w:val="00DF066C"/>
    <w:rsid w:val="00E7318B"/>
    <w:rsid w:val="00E934AC"/>
    <w:rsid w:val="00F0047D"/>
    <w:rsid w:val="00F26CC1"/>
    <w:rsid w:val="00F9153F"/>
    <w:rsid w:val="00FA4CEA"/>
    <w:rsid w:val="03728001"/>
    <w:rsid w:val="049EC986"/>
    <w:rsid w:val="0F5F3969"/>
    <w:rsid w:val="154E15A6"/>
    <w:rsid w:val="15ED714F"/>
    <w:rsid w:val="1974B305"/>
    <w:rsid w:val="20B17854"/>
    <w:rsid w:val="2458F856"/>
    <w:rsid w:val="24DA5F2A"/>
    <w:rsid w:val="2E95F0DB"/>
    <w:rsid w:val="3F552A75"/>
    <w:rsid w:val="44F58193"/>
    <w:rsid w:val="45EA55F9"/>
    <w:rsid w:val="46D2A9F5"/>
    <w:rsid w:val="57C5AE66"/>
    <w:rsid w:val="5E0A7F09"/>
    <w:rsid w:val="602157BB"/>
    <w:rsid w:val="6E23F860"/>
    <w:rsid w:val="71B7C759"/>
    <w:rsid w:val="747FC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9E29B"/>
  <w15:chartTrackingRefBased/>
  <w15:docId w15:val="{CAAC296E-0BF0-0C47-B64E-E713CA25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CC1"/>
    <w:pPr>
      <w:spacing w:after="120"/>
    </w:pPr>
  </w:style>
  <w:style w:type="paragraph" w:styleId="Heading1">
    <w:name w:val="heading 1"/>
    <w:basedOn w:val="Normal"/>
    <w:next w:val="Normal"/>
    <w:link w:val="Heading1Char"/>
    <w:uiPriority w:val="9"/>
    <w:qFormat/>
    <w:rsid w:val="00D2028F"/>
    <w:pPr>
      <w:spacing w:after="0"/>
      <w:outlineLvl w:val="0"/>
    </w:pPr>
    <w:rPr>
      <w:b/>
      <w:bCs/>
      <w:color w:val="347B7B"/>
      <w:sz w:val="32"/>
      <w:szCs w:val="28"/>
    </w:rPr>
  </w:style>
  <w:style w:type="paragraph" w:styleId="Heading2">
    <w:name w:val="heading 2"/>
    <w:basedOn w:val="Normal"/>
    <w:next w:val="Normal"/>
    <w:link w:val="Heading2Char"/>
    <w:uiPriority w:val="9"/>
    <w:unhideWhenUsed/>
    <w:qFormat/>
    <w:rsid w:val="00F26CC1"/>
    <w:pPr>
      <w:keepNext/>
      <w:keepLines/>
      <w:spacing w:before="480" w:after="240"/>
      <w:outlineLvl w:val="1"/>
    </w:pPr>
    <w:rPr>
      <w:rFonts w:asciiTheme="majorHAnsi" w:eastAsiaTheme="majorEastAsia" w:hAnsiTheme="majorHAnsi" w:cstheme="majorBidi"/>
      <w:b/>
      <w:color w:val="347B7B"/>
      <w:sz w:val="28"/>
      <w:szCs w:val="32"/>
    </w:rPr>
  </w:style>
  <w:style w:type="paragraph" w:styleId="Heading3">
    <w:name w:val="heading 3"/>
    <w:basedOn w:val="Normal"/>
    <w:next w:val="Normal"/>
    <w:link w:val="Heading3Char"/>
    <w:uiPriority w:val="9"/>
    <w:semiHidden/>
    <w:unhideWhenUsed/>
    <w:qFormat/>
    <w:rsid w:val="00204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D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D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D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D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28F"/>
    <w:rPr>
      <w:b/>
      <w:bCs/>
      <w:color w:val="347B7B"/>
      <w:sz w:val="32"/>
      <w:szCs w:val="28"/>
    </w:rPr>
  </w:style>
  <w:style w:type="character" w:customStyle="1" w:styleId="Heading2Char">
    <w:name w:val="Heading 2 Char"/>
    <w:basedOn w:val="DefaultParagraphFont"/>
    <w:link w:val="Heading2"/>
    <w:uiPriority w:val="9"/>
    <w:rsid w:val="00F26CC1"/>
    <w:rPr>
      <w:rFonts w:asciiTheme="majorHAnsi" w:eastAsiaTheme="majorEastAsia" w:hAnsiTheme="majorHAnsi" w:cstheme="majorBidi"/>
      <w:b/>
      <w:color w:val="347B7B"/>
      <w:sz w:val="28"/>
      <w:szCs w:val="32"/>
    </w:rPr>
  </w:style>
  <w:style w:type="character" w:customStyle="1" w:styleId="Heading3Char">
    <w:name w:val="Heading 3 Char"/>
    <w:basedOn w:val="DefaultParagraphFont"/>
    <w:link w:val="Heading3"/>
    <w:uiPriority w:val="9"/>
    <w:semiHidden/>
    <w:rsid w:val="00204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DA5"/>
    <w:rPr>
      <w:rFonts w:eastAsiaTheme="majorEastAsia" w:cstheme="majorBidi"/>
      <w:color w:val="272727" w:themeColor="text1" w:themeTint="D8"/>
    </w:rPr>
  </w:style>
  <w:style w:type="paragraph" w:styleId="Title">
    <w:name w:val="Title"/>
    <w:basedOn w:val="Normal"/>
    <w:next w:val="Normal"/>
    <w:link w:val="TitleChar"/>
    <w:uiPriority w:val="10"/>
    <w:qFormat/>
    <w:rsid w:val="00204D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D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D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4DA5"/>
    <w:rPr>
      <w:i/>
      <w:iCs/>
      <w:color w:val="404040" w:themeColor="text1" w:themeTint="BF"/>
    </w:rPr>
  </w:style>
  <w:style w:type="paragraph" w:styleId="ListParagraph">
    <w:name w:val="List Paragraph"/>
    <w:basedOn w:val="Normal"/>
    <w:uiPriority w:val="34"/>
    <w:qFormat/>
    <w:rsid w:val="00204DA5"/>
    <w:pPr>
      <w:ind w:left="720"/>
      <w:contextualSpacing/>
    </w:pPr>
  </w:style>
  <w:style w:type="character" w:styleId="IntenseEmphasis">
    <w:name w:val="Intense Emphasis"/>
    <w:basedOn w:val="DefaultParagraphFont"/>
    <w:uiPriority w:val="21"/>
    <w:qFormat/>
    <w:rsid w:val="00204DA5"/>
    <w:rPr>
      <w:i/>
      <w:iCs/>
      <w:color w:val="0F4761" w:themeColor="accent1" w:themeShade="BF"/>
    </w:rPr>
  </w:style>
  <w:style w:type="paragraph" w:styleId="IntenseQuote">
    <w:name w:val="Intense Quote"/>
    <w:basedOn w:val="Normal"/>
    <w:next w:val="Normal"/>
    <w:link w:val="IntenseQuoteChar"/>
    <w:uiPriority w:val="30"/>
    <w:qFormat/>
    <w:rsid w:val="00204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DA5"/>
    <w:rPr>
      <w:i/>
      <w:iCs/>
      <w:color w:val="0F4761" w:themeColor="accent1" w:themeShade="BF"/>
    </w:rPr>
  </w:style>
  <w:style w:type="character" w:styleId="IntenseReference">
    <w:name w:val="Intense Reference"/>
    <w:basedOn w:val="DefaultParagraphFont"/>
    <w:uiPriority w:val="32"/>
    <w:qFormat/>
    <w:rsid w:val="00204DA5"/>
    <w:rPr>
      <w:b/>
      <w:bCs/>
      <w:smallCaps/>
      <w:color w:val="0F4761" w:themeColor="accent1" w:themeShade="BF"/>
      <w:spacing w:val="5"/>
    </w:rPr>
  </w:style>
  <w:style w:type="table" w:styleId="TableGrid">
    <w:name w:val="Table Grid"/>
    <w:basedOn w:val="TableNormal"/>
    <w:uiPriority w:val="39"/>
    <w:rsid w:val="00204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DA5"/>
    <w:pPr>
      <w:tabs>
        <w:tab w:val="center" w:pos="4513"/>
        <w:tab w:val="right" w:pos="9026"/>
      </w:tabs>
      <w:spacing w:after="0"/>
    </w:pPr>
  </w:style>
  <w:style w:type="character" w:customStyle="1" w:styleId="HeaderChar">
    <w:name w:val="Header Char"/>
    <w:basedOn w:val="DefaultParagraphFont"/>
    <w:link w:val="Header"/>
    <w:uiPriority w:val="99"/>
    <w:rsid w:val="00204DA5"/>
  </w:style>
  <w:style w:type="paragraph" w:styleId="Footer">
    <w:name w:val="footer"/>
    <w:basedOn w:val="Normal"/>
    <w:link w:val="FooterChar"/>
    <w:uiPriority w:val="99"/>
    <w:unhideWhenUsed/>
    <w:rsid w:val="00204DA5"/>
    <w:pPr>
      <w:tabs>
        <w:tab w:val="center" w:pos="4513"/>
        <w:tab w:val="right" w:pos="9026"/>
      </w:tabs>
      <w:spacing w:after="0"/>
    </w:pPr>
  </w:style>
  <w:style w:type="character" w:customStyle="1" w:styleId="FooterChar">
    <w:name w:val="Footer Char"/>
    <w:basedOn w:val="DefaultParagraphFont"/>
    <w:link w:val="Footer"/>
    <w:uiPriority w:val="99"/>
    <w:rsid w:val="00204DA5"/>
  </w:style>
  <w:style w:type="paragraph" w:customStyle="1" w:styleId="Questions">
    <w:name w:val="Questions"/>
    <w:basedOn w:val="ListParagraph"/>
    <w:qFormat/>
    <w:rsid w:val="00D35113"/>
    <w:pPr>
      <w:numPr>
        <w:numId w:val="2"/>
      </w:numPr>
      <w:spacing w:after="160"/>
      <w:ind w:left="714" w:hanging="357"/>
      <w:contextualSpacing w:val="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432dbaa8-cf3e-4a49-a7fa-41e1834eba36" xsi:nil="true"/>
    <lcf76f155ced4ddcb4097134ff3c332f xmlns="640cde5f-e478-4732-99c8-8d7672f50057">
      <Terms xmlns="http://schemas.microsoft.com/office/infopath/2007/PartnerControls"/>
    </lcf76f155ced4ddcb4097134ff3c332f>
    <_dlc_DocId xmlns="432dbaa8-cf3e-4a49-a7fa-41e1834eba36">MEEFTRZ5ZXQR-1803794999-26167</_dlc_DocId>
    <_dlc_DocIdUrl xmlns="432dbaa8-cf3e-4a49-a7fa-41e1834eba36">
      <Url>https://pineshotel.sharepoint.com/sites/MasterFiles/_layouts/15/DocIdRedir.aspx?ID=MEEFTRZ5ZXQR-1803794999-26167</Url>
      <Description>MEEFTRZ5ZXQR-1803794999-26167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53E30D5E6FD84B97C43D03DCBF8EC7" ma:contentTypeVersion="14" ma:contentTypeDescription="Create a new document." ma:contentTypeScope="" ma:versionID="f3cdd27db7ee919380063b548705aa12">
  <xsd:schema xmlns:xsd="http://www.w3.org/2001/XMLSchema" xmlns:xs="http://www.w3.org/2001/XMLSchema" xmlns:p="http://schemas.microsoft.com/office/2006/metadata/properties" xmlns:ns2="432dbaa8-cf3e-4a49-a7fa-41e1834eba36" xmlns:ns3="640cde5f-e478-4732-99c8-8d7672f50057" targetNamespace="http://schemas.microsoft.com/office/2006/metadata/properties" ma:root="true" ma:fieldsID="6863db651ff8130ebb17898a3755ebae" ns2:_="" ns3:_="">
    <xsd:import namespace="432dbaa8-cf3e-4a49-a7fa-41e1834eba36"/>
    <xsd:import namespace="640cde5f-e478-4732-99c8-8d7672f5005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dbaa8-cf3e-4a49-a7fa-41e1834eba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160e9a8-11c2-4d93-8935-9b841a8926e3}" ma:internalName="TaxCatchAll" ma:showField="CatchAllData" ma:web="432dbaa8-cf3e-4a49-a7fa-41e1834eba3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0cde5f-e478-4732-99c8-8d7672f500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3639f8-a38a-4368-b8a8-592cc560d5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CA4E3-4990-4416-B741-3E209B53987A}">
  <ds:schemaRefs>
    <ds:schemaRef ds:uri="http://schemas.microsoft.com/sharepoint/v3/contenttype/forms"/>
  </ds:schemaRefs>
</ds:datastoreItem>
</file>

<file path=customXml/itemProps2.xml><?xml version="1.0" encoding="utf-8"?>
<ds:datastoreItem xmlns:ds="http://schemas.openxmlformats.org/officeDocument/2006/customXml" ds:itemID="{4A8E5AC5-92E0-430F-A215-8790EE559F92}">
  <ds:schemaRefs>
    <ds:schemaRef ds:uri="http://schemas.microsoft.com/sharepoint/events"/>
  </ds:schemaRefs>
</ds:datastoreItem>
</file>

<file path=customXml/itemProps3.xml><?xml version="1.0" encoding="utf-8"?>
<ds:datastoreItem xmlns:ds="http://schemas.openxmlformats.org/officeDocument/2006/customXml" ds:itemID="{5978CC00-7A58-491F-965E-E2EF4E24D172}">
  <ds:schemaRefs>
    <ds:schemaRef ds:uri="http://schemas.microsoft.com/office/2006/metadata/properties"/>
    <ds:schemaRef ds:uri="http://schemas.microsoft.com/office/infopath/2007/PartnerControls"/>
    <ds:schemaRef ds:uri="432dbaa8-cf3e-4a49-a7fa-41e1834eba36"/>
    <ds:schemaRef ds:uri="640cde5f-e478-4732-99c8-8d7672f50057"/>
  </ds:schemaRefs>
</ds:datastoreItem>
</file>

<file path=customXml/itemProps4.xml><?xml version="1.0" encoding="utf-8"?>
<ds:datastoreItem xmlns:ds="http://schemas.openxmlformats.org/officeDocument/2006/customXml" ds:itemID="{7740AD07-9DB9-4282-ACF0-5FC613EB7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dbaa8-cf3e-4a49-a7fa-41e1834eba36"/>
    <ds:schemaRef ds:uri="640cde5f-e478-4732-99c8-8d7672f50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Galloway</dc:creator>
  <cp:keywords/>
  <dc:description/>
  <cp:lastModifiedBy>Pines Hotel - Reservations</cp:lastModifiedBy>
  <cp:revision>7</cp:revision>
  <dcterms:created xsi:type="dcterms:W3CDTF">2024-06-04T13:23:00Z</dcterms:created>
  <dcterms:modified xsi:type="dcterms:W3CDTF">2026-07-29T12:59:00Z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0x0101005553E30D5E6FD84B97C43D03DCBF8EC7</vt:lpwstr>
  </property>
  <property fmtid="{D5CDD505-2E9C-101B-9397-08002B2CF9AE}" pid="3" name="_dlc_DocIdItemGuid">
    <vt:lpwstr>3d673e8b-cbcc-49b0-8d48-9c47dd088762</vt:lpwstr>
  </property>
  <property fmtid="{D5CDD505-2E9C-101B-9397-08002B2CF9AE}" pid="4" name="MediaServiceImageTags">
    <vt:lpwstr/>
  </property>
</Properties>
</file>