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single" w:sz="4" w:space="0" w:color="41B69F"/>
          <w:right w:val="none" w:sz="0" w:space="0" w:color="auto"/>
          <w:insideH w:val="none" w:sz="0" w:space="0" w:color="auto"/>
          <w:insideV w:val="none" w:sz="0" w:space="0" w:color="auto"/>
        </w:tblBorders>
        <w:tblCellMar>
          <w:left w:w="0" w:type="dxa"/>
          <w:bottom w:w="284" w:type="dxa"/>
          <w:right w:w="0" w:type="dxa"/>
        </w:tblCellMar>
        <w:tblLook w:val="04A0" w:firstRow="1" w:lastRow="0" w:firstColumn="1" w:lastColumn="0" w:noHBand="0" w:noVBand="1"/>
      </w:tblPr>
      <w:tblGrid>
        <w:gridCol w:w="5953"/>
        <w:gridCol w:w="2551"/>
      </w:tblGrid>
      <w:tr w:rsidR="00AD7ABF" w14:paraId="34F03A06" w14:textId="77777777" w:rsidTr="57C5AE66">
        <w:tc>
          <w:tcPr>
            <w:tcW w:w="4508" w:type="dxa"/>
            <w:vAlign w:val="bottom"/>
          </w:tcPr>
          <w:p w14:paraId="03C9423A" w14:textId="781601F2" w:rsidR="00E934AC" w:rsidRPr="00E934AC" w:rsidRDefault="0F5F3969" w:rsidP="00E934AC">
            <w:pPr>
              <w:pStyle w:val="Heading1"/>
              <w:rPr>
                <w:color w:val="auto"/>
              </w:rPr>
            </w:pPr>
            <w:r w:rsidRPr="57C5AE66">
              <w:rPr>
                <w:color w:val="auto"/>
              </w:rPr>
              <w:t>The Pines Hotel</w:t>
            </w:r>
          </w:p>
          <w:p w14:paraId="4372F816" w14:textId="0DB008C3" w:rsidR="00204DA5" w:rsidRPr="00D2028F" w:rsidRDefault="00963AF7" w:rsidP="00E934AC">
            <w:pPr>
              <w:pStyle w:val="Heading1"/>
            </w:pPr>
            <w:r>
              <w:t>Carbon Management Plan</w:t>
            </w:r>
            <w:r w:rsidR="002A4A10">
              <w:t xml:space="preserve"> </w:t>
            </w:r>
          </w:p>
        </w:tc>
        <w:tc>
          <w:tcPr>
            <w:tcW w:w="1500" w:type="pct"/>
            <w:vAlign w:val="bottom"/>
          </w:tcPr>
          <w:p w14:paraId="2CA444CD" w14:textId="501088D9" w:rsidR="00204DA5" w:rsidRDefault="3F552A75" w:rsidP="00D2028F">
            <w:pPr>
              <w:spacing w:after="0"/>
              <w:jc w:val="right"/>
            </w:pPr>
            <w:r>
              <w:rPr>
                <w:noProof/>
              </w:rPr>
              <w:drawing>
                <wp:inline distT="0" distB="0" distL="0" distR="0" wp14:anchorId="4D08C21B" wp14:editId="39FD63FD">
                  <wp:extent cx="1619250" cy="809625"/>
                  <wp:effectExtent l="0" t="0" r="0" b="0"/>
                  <wp:docPr id="14865570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557060" name="Picture 1486557060"/>
                          <pic:cNvPicPr/>
                        </pic:nvPicPr>
                        <pic:blipFill>
                          <a:blip r:embed="rId11">
                            <a:extLst>
                              <a:ext uri="{28A0092B-C50C-407E-A947-70E740481C1C}">
                                <a14:useLocalDpi xmlns:a14="http://schemas.microsoft.com/office/drawing/2010/main"/>
                              </a:ext>
                            </a:extLst>
                          </a:blip>
                          <a:stretch>
                            <a:fillRect/>
                          </a:stretch>
                        </pic:blipFill>
                        <pic:spPr>
                          <a:xfrm>
                            <a:off x="0" y="0"/>
                            <a:ext cx="1619250" cy="809625"/>
                          </a:xfrm>
                          <a:prstGeom prst="rect">
                            <a:avLst/>
                          </a:prstGeom>
                        </pic:spPr>
                      </pic:pic>
                    </a:graphicData>
                  </a:graphic>
                </wp:inline>
              </w:drawing>
            </w:r>
          </w:p>
        </w:tc>
      </w:tr>
    </w:tbl>
    <w:p w14:paraId="65A71154" w14:textId="6EEADC55" w:rsidR="00751BBC" w:rsidRDefault="00963AF7" w:rsidP="00751BBC">
      <w:pPr>
        <w:pStyle w:val="Heading2"/>
      </w:pPr>
      <w:r>
        <w:t xml:space="preserve">Our Commitment </w:t>
      </w:r>
    </w:p>
    <w:p w14:paraId="61AF7A61" w14:textId="77777777" w:rsidR="00963AF7" w:rsidRDefault="00963AF7" w:rsidP="002A4A10">
      <w:pPr>
        <w:pStyle w:val="Heading2"/>
        <w:rPr>
          <w:rFonts w:asciiTheme="minorHAnsi" w:eastAsiaTheme="minorHAnsi" w:hAnsiTheme="minorHAnsi" w:cstheme="minorBidi"/>
          <w:b w:val="0"/>
          <w:color w:val="auto"/>
          <w:sz w:val="24"/>
          <w:szCs w:val="24"/>
        </w:rPr>
      </w:pPr>
      <w:r w:rsidRPr="00963AF7">
        <w:rPr>
          <w:rFonts w:asciiTheme="minorHAnsi" w:eastAsiaTheme="minorHAnsi" w:hAnsiTheme="minorHAnsi" w:cstheme="minorBidi"/>
          <w:b w:val="0"/>
          <w:color w:val="auto"/>
          <w:sz w:val="24"/>
          <w:szCs w:val="24"/>
        </w:rPr>
        <w:t>The Pines Hotel is committed to reducing its carbon emissions by improving energy efficiency, reducing waste, purchasing responsibly and encouraging sustainable travel where possible. We recognise our responsibility to protect the local environment and support sustainable tourism in Swanage.</w:t>
      </w:r>
    </w:p>
    <w:p w14:paraId="63F31220" w14:textId="29B4C79F" w:rsidR="002A4A10" w:rsidRDefault="00963AF7" w:rsidP="002A4A10">
      <w:pPr>
        <w:pStyle w:val="Heading2"/>
      </w:pPr>
      <w:r>
        <w:t>Current Measures</w:t>
      </w:r>
    </w:p>
    <w:p w14:paraId="0897C897" w14:textId="77777777" w:rsidR="00963AF7" w:rsidRDefault="00963AF7" w:rsidP="00751BBC">
      <w:pPr>
        <w:spacing w:after="160" w:line="259" w:lineRule="auto"/>
      </w:pPr>
      <w:r>
        <w:t>We currently reduce our carbon emissions by:</w:t>
      </w:r>
    </w:p>
    <w:p w14:paraId="145B9FA2" w14:textId="0A229499" w:rsidR="00963AF7" w:rsidRDefault="00963AF7" w:rsidP="00963AF7">
      <w:pPr>
        <w:pStyle w:val="ListParagraph"/>
        <w:numPr>
          <w:ilvl w:val="0"/>
          <w:numId w:val="6"/>
        </w:numPr>
        <w:spacing w:after="160" w:line="259" w:lineRule="auto"/>
      </w:pPr>
      <w:r w:rsidRPr="00963AF7">
        <w:t>Using LED lighting throughout the hotel where practical.</w:t>
      </w:r>
    </w:p>
    <w:p w14:paraId="48B11147" w14:textId="77777777" w:rsidR="00963AF7" w:rsidRPr="00963AF7" w:rsidRDefault="00963AF7" w:rsidP="00963AF7">
      <w:pPr>
        <w:pStyle w:val="ListParagraph"/>
        <w:numPr>
          <w:ilvl w:val="0"/>
          <w:numId w:val="6"/>
        </w:numPr>
        <w:spacing w:after="160" w:line="259" w:lineRule="auto"/>
      </w:pPr>
      <w:r w:rsidRPr="00963AF7">
        <w:t xml:space="preserve">Switching off unnecessary lighting and equipment when not in use. </w:t>
      </w:r>
    </w:p>
    <w:p w14:paraId="4F6F7AE7" w14:textId="77777777" w:rsidR="00963AF7" w:rsidRPr="00963AF7" w:rsidRDefault="00963AF7" w:rsidP="00963AF7">
      <w:pPr>
        <w:pStyle w:val="ListParagraph"/>
        <w:numPr>
          <w:ilvl w:val="0"/>
          <w:numId w:val="6"/>
        </w:numPr>
        <w:spacing w:after="160" w:line="259" w:lineRule="auto"/>
      </w:pPr>
      <w:r w:rsidRPr="00963AF7">
        <w:t xml:space="preserve">Encouraging towel and linen reuse for guests staying more than one night. </w:t>
      </w:r>
    </w:p>
    <w:p w14:paraId="6C80A559" w14:textId="77777777" w:rsidR="00963AF7" w:rsidRPr="00963AF7" w:rsidRDefault="00963AF7" w:rsidP="00963AF7">
      <w:pPr>
        <w:pStyle w:val="ListParagraph"/>
        <w:numPr>
          <w:ilvl w:val="0"/>
          <w:numId w:val="6"/>
        </w:numPr>
        <w:spacing w:after="160" w:line="259" w:lineRule="auto"/>
      </w:pPr>
      <w:r w:rsidRPr="00963AF7">
        <w:t xml:space="preserve">Maintaining heating systems to ensure efficient operation. </w:t>
      </w:r>
    </w:p>
    <w:p w14:paraId="283CCE8A" w14:textId="0F3642A7" w:rsidR="00963AF7" w:rsidRDefault="00963AF7" w:rsidP="00963AF7">
      <w:pPr>
        <w:pStyle w:val="ListParagraph"/>
        <w:numPr>
          <w:ilvl w:val="0"/>
          <w:numId w:val="6"/>
        </w:numPr>
        <w:spacing w:after="160" w:line="259" w:lineRule="auto"/>
      </w:pPr>
      <w:r w:rsidRPr="00963AF7">
        <w:t>Recycling paper, cardboard, glass, plastics and metals.</w:t>
      </w:r>
    </w:p>
    <w:p w14:paraId="38810A1F" w14:textId="77777777" w:rsidR="00963AF7" w:rsidRPr="00963AF7" w:rsidRDefault="00963AF7" w:rsidP="00963AF7">
      <w:pPr>
        <w:pStyle w:val="ListParagraph"/>
        <w:numPr>
          <w:ilvl w:val="0"/>
          <w:numId w:val="6"/>
        </w:numPr>
        <w:spacing w:after="160" w:line="259" w:lineRule="auto"/>
      </w:pPr>
      <w:r w:rsidRPr="00963AF7">
        <w:t xml:space="preserve">Purchasing locally sourced food where possible to reduce transport emissions. </w:t>
      </w:r>
    </w:p>
    <w:p w14:paraId="641298E9" w14:textId="7D3715FB" w:rsidR="00963AF7" w:rsidRDefault="00963AF7" w:rsidP="00963AF7">
      <w:pPr>
        <w:pStyle w:val="ListParagraph"/>
        <w:numPr>
          <w:ilvl w:val="0"/>
          <w:numId w:val="6"/>
        </w:numPr>
        <w:spacing w:after="160" w:line="259" w:lineRule="auto"/>
      </w:pPr>
      <w:r w:rsidRPr="00963AF7">
        <w:t>Reducing single-use plasti</w:t>
      </w:r>
      <w:r>
        <w:t>cs and other items by</w:t>
      </w:r>
      <w:r w:rsidRPr="00963AF7">
        <w:t xml:space="preserve"> using reusable alternatives where practical.</w:t>
      </w:r>
    </w:p>
    <w:p w14:paraId="39AB8C87" w14:textId="624C59BC" w:rsidR="00963AF7" w:rsidRDefault="00963AF7" w:rsidP="00963AF7">
      <w:pPr>
        <w:pStyle w:val="ListParagraph"/>
        <w:numPr>
          <w:ilvl w:val="0"/>
          <w:numId w:val="6"/>
        </w:numPr>
        <w:spacing w:after="160" w:line="259" w:lineRule="auto"/>
      </w:pPr>
      <w:r w:rsidRPr="00963AF7">
        <w:t xml:space="preserve">Monitoring utility usage through regular meter readings and supplier invoices.  </w:t>
      </w:r>
    </w:p>
    <w:p w14:paraId="6C24B83B" w14:textId="4496FAC3" w:rsidR="002A4A10" w:rsidRDefault="003C2835" w:rsidP="002A4A10">
      <w:pPr>
        <w:pStyle w:val="Heading2"/>
      </w:pPr>
      <w:r>
        <w:t>Our</w:t>
      </w:r>
      <w:r w:rsidR="002A4A10">
        <w:t xml:space="preserve"> </w:t>
      </w:r>
      <w:r w:rsidR="00963AF7">
        <w:t>Objectives</w:t>
      </w:r>
    </w:p>
    <w:p w14:paraId="032EBB27" w14:textId="55A19FCC" w:rsidR="00751BBC" w:rsidRDefault="00963AF7" w:rsidP="00751BBC">
      <w:pPr>
        <w:spacing w:after="160" w:line="259" w:lineRule="auto"/>
      </w:pPr>
      <w:r>
        <w:t>Over the coming years we aim to:</w:t>
      </w:r>
    </w:p>
    <w:p w14:paraId="045BDAE1" w14:textId="77777777" w:rsidR="00963AF7" w:rsidRDefault="00963AF7" w:rsidP="00963AF7">
      <w:pPr>
        <w:pStyle w:val="ListParagraph"/>
        <w:numPr>
          <w:ilvl w:val="0"/>
          <w:numId w:val="5"/>
        </w:numPr>
        <w:spacing w:after="160" w:line="259" w:lineRule="auto"/>
      </w:pPr>
      <w:r>
        <w:t>Reduce electricity consumption</w:t>
      </w:r>
    </w:p>
    <w:p w14:paraId="4D89E640" w14:textId="77777777" w:rsidR="00963AF7" w:rsidRDefault="00963AF7" w:rsidP="00751BBC">
      <w:pPr>
        <w:pStyle w:val="ListParagraph"/>
        <w:numPr>
          <w:ilvl w:val="0"/>
          <w:numId w:val="5"/>
        </w:numPr>
        <w:spacing w:after="160" w:line="259" w:lineRule="auto"/>
      </w:pPr>
      <w:r w:rsidRPr="00963AF7">
        <w:t xml:space="preserve">Reduce overall waste sent to </w:t>
      </w:r>
      <w:proofErr w:type="spellStart"/>
      <w:r>
        <w:t>landill</w:t>
      </w:r>
      <w:proofErr w:type="spellEnd"/>
    </w:p>
    <w:p w14:paraId="230626AD" w14:textId="77777777" w:rsidR="00963AF7" w:rsidRDefault="00963AF7" w:rsidP="00751BBC">
      <w:pPr>
        <w:pStyle w:val="ListParagraph"/>
        <w:numPr>
          <w:ilvl w:val="0"/>
          <w:numId w:val="5"/>
        </w:numPr>
        <w:spacing w:after="160" w:line="259" w:lineRule="auto"/>
      </w:pPr>
      <w:r w:rsidRPr="00963AF7">
        <w:t>Continue replacing any remaining inefficient lighting with LED alternatives</w:t>
      </w:r>
    </w:p>
    <w:p w14:paraId="4D258DAF" w14:textId="77777777" w:rsidR="00963AF7" w:rsidRDefault="00963AF7" w:rsidP="00751BBC">
      <w:pPr>
        <w:pStyle w:val="ListParagraph"/>
        <w:numPr>
          <w:ilvl w:val="0"/>
          <w:numId w:val="5"/>
        </w:numPr>
        <w:spacing w:after="160" w:line="259" w:lineRule="auto"/>
      </w:pPr>
      <w:r w:rsidRPr="00963AF7">
        <w:t>Increase the use of locally sourced produce where practical</w:t>
      </w:r>
    </w:p>
    <w:p w14:paraId="45D60860" w14:textId="77777777" w:rsidR="00963AF7" w:rsidRDefault="00963AF7" w:rsidP="00751BBC">
      <w:pPr>
        <w:pStyle w:val="ListParagraph"/>
        <w:numPr>
          <w:ilvl w:val="0"/>
          <w:numId w:val="5"/>
        </w:numPr>
        <w:spacing w:after="160" w:line="259" w:lineRule="auto"/>
      </w:pPr>
      <w:r w:rsidRPr="00963AF7">
        <w:t>Improve staff awareness of energy-saving practices.</w:t>
      </w:r>
      <w:r w:rsidR="00751BBC" w:rsidRPr="00345F7B">
        <w:t xml:space="preserve"> standards relating to procurement</w:t>
      </w:r>
    </w:p>
    <w:p w14:paraId="5B4BDBDE" w14:textId="38CDAF97" w:rsidR="00963AF7" w:rsidRDefault="00963AF7" w:rsidP="00751BBC">
      <w:pPr>
        <w:pStyle w:val="ListParagraph"/>
        <w:numPr>
          <w:ilvl w:val="0"/>
          <w:numId w:val="5"/>
        </w:numPr>
        <w:spacing w:after="160" w:line="259" w:lineRule="auto"/>
      </w:pPr>
      <w:r w:rsidRPr="00963AF7">
        <w:t>Review opportunities for further energy-efficient equipment when replacements are required.</w:t>
      </w:r>
    </w:p>
    <w:p w14:paraId="2CBB3076" w14:textId="6A2E1551" w:rsidR="00963AF7" w:rsidRPr="00963AF7" w:rsidRDefault="00963AF7" w:rsidP="00963AF7">
      <w:pPr>
        <w:spacing w:after="160" w:line="259" w:lineRule="auto"/>
      </w:pPr>
      <w:r>
        <w:t>The above list is not exhaustive.</w:t>
      </w:r>
    </w:p>
    <w:p w14:paraId="560907E8" w14:textId="2190BAF9" w:rsidR="00963AF7" w:rsidRDefault="00963AF7" w:rsidP="00963AF7">
      <w:pPr>
        <w:pStyle w:val="Heading2"/>
      </w:pPr>
      <w:r>
        <w:lastRenderedPageBreak/>
        <w:t>Staff Responsibilities</w:t>
      </w:r>
    </w:p>
    <w:p w14:paraId="7BBADBE8" w14:textId="2AD98076" w:rsidR="00963AF7" w:rsidRDefault="00963AF7" w:rsidP="00963AF7">
      <w:r w:rsidRPr="00963AF7">
        <w:t>All staff are encouraged to:</w:t>
      </w:r>
    </w:p>
    <w:p w14:paraId="06AC9C56" w14:textId="6DA41C9B" w:rsidR="00963AF7" w:rsidRDefault="00963AF7" w:rsidP="00963AF7">
      <w:pPr>
        <w:pStyle w:val="ListParagraph"/>
        <w:numPr>
          <w:ilvl w:val="0"/>
          <w:numId w:val="8"/>
        </w:numPr>
      </w:pPr>
      <w:r>
        <w:t>Turn off lights and equipment when not in use</w:t>
      </w:r>
    </w:p>
    <w:p w14:paraId="3F8AF9F6" w14:textId="000AB608" w:rsidR="00963AF7" w:rsidRDefault="00963AF7" w:rsidP="00963AF7">
      <w:pPr>
        <w:pStyle w:val="ListParagraph"/>
        <w:numPr>
          <w:ilvl w:val="0"/>
          <w:numId w:val="8"/>
        </w:numPr>
      </w:pPr>
      <w:r>
        <w:t>Report maintenance issues such as dripping taps immediately</w:t>
      </w:r>
    </w:p>
    <w:p w14:paraId="3A3293DA" w14:textId="7818B4B9" w:rsidR="00963AF7" w:rsidRDefault="00963AF7" w:rsidP="00963AF7">
      <w:pPr>
        <w:pStyle w:val="ListParagraph"/>
        <w:numPr>
          <w:ilvl w:val="0"/>
          <w:numId w:val="8"/>
        </w:numPr>
      </w:pPr>
      <w:r>
        <w:t>Avoid unnecessary printing</w:t>
      </w:r>
    </w:p>
    <w:p w14:paraId="561A942C" w14:textId="6EA6E028" w:rsidR="00963AF7" w:rsidRDefault="00963AF7" w:rsidP="00963AF7">
      <w:pPr>
        <w:pStyle w:val="ListParagraph"/>
        <w:numPr>
          <w:ilvl w:val="0"/>
          <w:numId w:val="8"/>
        </w:numPr>
      </w:pPr>
      <w:r>
        <w:t xml:space="preserve">Recycle waste correctly </w:t>
      </w:r>
    </w:p>
    <w:p w14:paraId="740FC7BC" w14:textId="092CC1DD" w:rsidR="00963AF7" w:rsidRDefault="00963AF7" w:rsidP="00963AF7">
      <w:pPr>
        <w:pStyle w:val="ListParagraph"/>
        <w:numPr>
          <w:ilvl w:val="0"/>
          <w:numId w:val="8"/>
        </w:numPr>
      </w:pPr>
      <w:r>
        <w:t xml:space="preserve">Support the hotels sustainability objectives through </w:t>
      </w:r>
      <w:proofErr w:type="gramStart"/>
      <w:r>
        <w:t>day to day</w:t>
      </w:r>
      <w:proofErr w:type="gramEnd"/>
      <w:r>
        <w:t xml:space="preserve"> operations</w:t>
      </w:r>
    </w:p>
    <w:p w14:paraId="6F6C6014" w14:textId="06BF8365" w:rsidR="002A4A10" w:rsidRDefault="00963AF7" w:rsidP="00751BBC">
      <w:pPr>
        <w:pStyle w:val="Heading2"/>
      </w:pPr>
      <w:r>
        <w:t>Long Term Commitment</w:t>
      </w:r>
    </w:p>
    <w:p w14:paraId="6A95603E" w14:textId="5FF815AB" w:rsidR="002A4A10" w:rsidRDefault="00963AF7" w:rsidP="002A4A10">
      <w:pPr>
        <w:spacing w:after="240"/>
      </w:pPr>
      <w:r w:rsidRPr="00963AF7">
        <w:t>The Pines Hotel will continue to look for practical opportunities to reduce its environmental impact while maintaining a comfortable and enjoyable experience for our guests. Carbon reduction will be considered whenever equipment is replaced, refurbishment projects are undertaken or new suppliers are selected</w:t>
      </w:r>
      <w:r>
        <w:t xml:space="preserve"> and this will be monitored and reviewed regularly.</w:t>
      </w:r>
    </w:p>
    <w:p w14:paraId="565B29CA" w14:textId="169C32F2" w:rsidR="00204DA5" w:rsidRDefault="00204DA5" w:rsidP="002A4A10"/>
    <w:p w14:paraId="21F435CB" w14:textId="77777777" w:rsidR="002A4A10" w:rsidRPr="002A4A10" w:rsidRDefault="002A4A10" w:rsidP="002A4A10"/>
    <w:sectPr w:rsidR="002A4A10" w:rsidRPr="002A4A10" w:rsidSect="00296841">
      <w:headerReference w:type="even" r:id="rId12"/>
      <w:headerReference w:type="default" r:id="rId13"/>
      <w:footerReference w:type="even" r:id="rId14"/>
      <w:footerReference w:type="default" r:id="rId15"/>
      <w:headerReference w:type="first" r:id="rId16"/>
      <w:footerReference w:type="first" r:id="rId17"/>
      <w:pgSz w:w="11906" w:h="16838"/>
      <w:pgMar w:top="141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F7A34" w14:textId="77777777" w:rsidR="00E67984" w:rsidRDefault="00E67984" w:rsidP="00204DA5">
      <w:pPr>
        <w:spacing w:after="0"/>
      </w:pPr>
      <w:r>
        <w:separator/>
      </w:r>
    </w:p>
  </w:endnote>
  <w:endnote w:type="continuationSeparator" w:id="0">
    <w:p w14:paraId="3F78EF24" w14:textId="77777777" w:rsidR="00E67984" w:rsidRDefault="00E67984" w:rsidP="00204D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5D8EF" w14:textId="77777777" w:rsidR="00526672" w:rsidRDefault="005266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3C423" w14:textId="4DDD448F" w:rsidR="00AF0D70" w:rsidRPr="00AF0D70" w:rsidRDefault="57C5AE66" w:rsidP="00AF0D70">
    <w:pPr>
      <w:pStyle w:val="Footer"/>
      <w:rPr>
        <w:color w:val="347B7B"/>
        <w:sz w:val="20"/>
        <w:szCs w:val="20"/>
      </w:rPr>
    </w:pPr>
    <w:r w:rsidRPr="57C5AE66">
      <w:rPr>
        <w:color w:val="347B7B"/>
        <w:sz w:val="20"/>
        <w:szCs w:val="20"/>
      </w:rPr>
      <w:t>The Pines Hotel, 34-36 Burlington Road, Swanage, Dorset BH19 1LT</w:t>
    </w:r>
  </w:p>
  <w:p w14:paraId="25FF3192" w14:textId="48ED6AFF" w:rsidR="00204DA5" w:rsidRPr="00AF0D70" w:rsidRDefault="57C5AE66" w:rsidP="00AF0D70">
    <w:pPr>
      <w:pStyle w:val="Footer"/>
      <w:rPr>
        <w:color w:val="347B7B"/>
        <w:sz w:val="20"/>
        <w:szCs w:val="20"/>
      </w:rPr>
    </w:pPr>
    <w:r w:rsidRPr="57C5AE66">
      <w:rPr>
        <w:color w:val="347B7B"/>
        <w:sz w:val="20"/>
        <w:szCs w:val="20"/>
      </w:rPr>
      <w:t xml:space="preserve">01929 425211 • reservations@pineshotel.co.uk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6E7F3" w14:textId="77777777" w:rsidR="00526672" w:rsidRDefault="005266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A0F89" w14:textId="77777777" w:rsidR="00E67984" w:rsidRDefault="00E67984" w:rsidP="00204DA5">
      <w:pPr>
        <w:spacing w:after="0"/>
      </w:pPr>
      <w:r>
        <w:separator/>
      </w:r>
    </w:p>
  </w:footnote>
  <w:footnote w:type="continuationSeparator" w:id="0">
    <w:p w14:paraId="3593E462" w14:textId="77777777" w:rsidR="00E67984" w:rsidRDefault="00E67984" w:rsidP="00204D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EEF7D" w14:textId="77777777" w:rsidR="00204DA5" w:rsidRDefault="00204D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90681" w14:textId="77777777" w:rsidR="00204DA5" w:rsidRDefault="00204D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4595" w14:textId="77777777" w:rsidR="00204DA5" w:rsidRDefault="00204D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45E1"/>
    <w:multiLevelType w:val="hybridMultilevel"/>
    <w:tmpl w:val="F5A8C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C3FD1"/>
    <w:multiLevelType w:val="hybridMultilevel"/>
    <w:tmpl w:val="C7CEA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8B5E4E"/>
    <w:multiLevelType w:val="hybridMultilevel"/>
    <w:tmpl w:val="2A8EE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1D3909"/>
    <w:multiLevelType w:val="multilevel"/>
    <w:tmpl w:val="A732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777899"/>
    <w:multiLevelType w:val="hybridMultilevel"/>
    <w:tmpl w:val="B1F203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CD55222"/>
    <w:multiLevelType w:val="hybridMultilevel"/>
    <w:tmpl w:val="45F41890"/>
    <w:lvl w:ilvl="0" w:tplc="8C868118">
      <w:start w:val="1"/>
      <w:numFmt w:val="decimal"/>
      <w:pStyle w:val="Question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125A6D"/>
    <w:multiLevelType w:val="hybridMultilevel"/>
    <w:tmpl w:val="8F60D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33673D"/>
    <w:multiLevelType w:val="hybridMultilevel"/>
    <w:tmpl w:val="D9449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861980">
    <w:abstractNumId w:val="4"/>
  </w:num>
  <w:num w:numId="2" w16cid:durableId="56709376">
    <w:abstractNumId w:val="5"/>
  </w:num>
  <w:num w:numId="3" w16cid:durableId="1503276862">
    <w:abstractNumId w:val="0"/>
  </w:num>
  <w:num w:numId="4" w16cid:durableId="1738939389">
    <w:abstractNumId w:val="7"/>
  </w:num>
  <w:num w:numId="5" w16cid:durableId="1044871596">
    <w:abstractNumId w:val="3"/>
  </w:num>
  <w:num w:numId="6" w16cid:durableId="905380647">
    <w:abstractNumId w:val="2"/>
  </w:num>
  <w:num w:numId="7" w16cid:durableId="1505626530">
    <w:abstractNumId w:val="6"/>
  </w:num>
  <w:num w:numId="8" w16cid:durableId="1921400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DA5"/>
    <w:rsid w:val="00053BB0"/>
    <w:rsid w:val="000D1942"/>
    <w:rsid w:val="000E49A2"/>
    <w:rsid w:val="001269D7"/>
    <w:rsid w:val="001A4F4B"/>
    <w:rsid w:val="00204DA5"/>
    <w:rsid w:val="00276E24"/>
    <w:rsid w:val="00296841"/>
    <w:rsid w:val="002A4A10"/>
    <w:rsid w:val="003C2835"/>
    <w:rsid w:val="0043277A"/>
    <w:rsid w:val="004E015B"/>
    <w:rsid w:val="00526672"/>
    <w:rsid w:val="00532064"/>
    <w:rsid w:val="00542D30"/>
    <w:rsid w:val="005F524A"/>
    <w:rsid w:val="006050D2"/>
    <w:rsid w:val="006444F2"/>
    <w:rsid w:val="00751BBC"/>
    <w:rsid w:val="00753120"/>
    <w:rsid w:val="007E31CF"/>
    <w:rsid w:val="009352FE"/>
    <w:rsid w:val="00963AF7"/>
    <w:rsid w:val="00A32E66"/>
    <w:rsid w:val="00A459B4"/>
    <w:rsid w:val="00A54595"/>
    <w:rsid w:val="00AB6407"/>
    <w:rsid w:val="00AD7ABF"/>
    <w:rsid w:val="00AF0D70"/>
    <w:rsid w:val="00B46111"/>
    <w:rsid w:val="00BA1ABD"/>
    <w:rsid w:val="00BD6C8A"/>
    <w:rsid w:val="00C842DA"/>
    <w:rsid w:val="00D2028F"/>
    <w:rsid w:val="00D35113"/>
    <w:rsid w:val="00DF066C"/>
    <w:rsid w:val="00E67984"/>
    <w:rsid w:val="00E7318B"/>
    <w:rsid w:val="00E934AC"/>
    <w:rsid w:val="00F0047D"/>
    <w:rsid w:val="00F26CC1"/>
    <w:rsid w:val="00F9153F"/>
    <w:rsid w:val="00FA4CEA"/>
    <w:rsid w:val="03728001"/>
    <w:rsid w:val="049EC986"/>
    <w:rsid w:val="0F5F3969"/>
    <w:rsid w:val="154E15A6"/>
    <w:rsid w:val="15ED714F"/>
    <w:rsid w:val="1974B305"/>
    <w:rsid w:val="20B17854"/>
    <w:rsid w:val="2458F856"/>
    <w:rsid w:val="24DA5F2A"/>
    <w:rsid w:val="2E95F0DB"/>
    <w:rsid w:val="3F552A75"/>
    <w:rsid w:val="44F58193"/>
    <w:rsid w:val="45EA55F9"/>
    <w:rsid w:val="46D2A9F5"/>
    <w:rsid w:val="57C5AE66"/>
    <w:rsid w:val="5E0A7F09"/>
    <w:rsid w:val="602157BB"/>
    <w:rsid w:val="6E23F860"/>
    <w:rsid w:val="71B7C759"/>
    <w:rsid w:val="747FC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C9E29B"/>
  <w15:chartTrackingRefBased/>
  <w15:docId w15:val="{CAAC296E-0BF0-0C47-B64E-E713CA256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CC1"/>
    <w:pPr>
      <w:spacing w:after="120"/>
    </w:pPr>
  </w:style>
  <w:style w:type="paragraph" w:styleId="Heading1">
    <w:name w:val="heading 1"/>
    <w:basedOn w:val="Normal"/>
    <w:next w:val="Normal"/>
    <w:link w:val="Heading1Char"/>
    <w:uiPriority w:val="9"/>
    <w:qFormat/>
    <w:rsid w:val="00D2028F"/>
    <w:pPr>
      <w:spacing w:after="0"/>
      <w:outlineLvl w:val="0"/>
    </w:pPr>
    <w:rPr>
      <w:b/>
      <w:bCs/>
      <w:color w:val="347B7B"/>
      <w:sz w:val="32"/>
      <w:szCs w:val="28"/>
    </w:rPr>
  </w:style>
  <w:style w:type="paragraph" w:styleId="Heading2">
    <w:name w:val="heading 2"/>
    <w:basedOn w:val="Normal"/>
    <w:next w:val="Normal"/>
    <w:link w:val="Heading2Char"/>
    <w:uiPriority w:val="9"/>
    <w:unhideWhenUsed/>
    <w:qFormat/>
    <w:rsid w:val="00F26CC1"/>
    <w:pPr>
      <w:keepNext/>
      <w:keepLines/>
      <w:spacing w:before="480" w:after="240"/>
      <w:outlineLvl w:val="1"/>
    </w:pPr>
    <w:rPr>
      <w:rFonts w:asciiTheme="majorHAnsi" w:eastAsiaTheme="majorEastAsia" w:hAnsiTheme="majorHAnsi" w:cstheme="majorBidi"/>
      <w:b/>
      <w:color w:val="347B7B"/>
      <w:sz w:val="28"/>
      <w:szCs w:val="32"/>
    </w:rPr>
  </w:style>
  <w:style w:type="paragraph" w:styleId="Heading3">
    <w:name w:val="heading 3"/>
    <w:basedOn w:val="Normal"/>
    <w:next w:val="Normal"/>
    <w:link w:val="Heading3Char"/>
    <w:uiPriority w:val="9"/>
    <w:semiHidden/>
    <w:unhideWhenUsed/>
    <w:qFormat/>
    <w:rsid w:val="00204D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D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4D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4D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4D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4D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4D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28F"/>
    <w:rPr>
      <w:b/>
      <w:bCs/>
      <w:color w:val="347B7B"/>
      <w:sz w:val="32"/>
      <w:szCs w:val="28"/>
    </w:rPr>
  </w:style>
  <w:style w:type="character" w:customStyle="1" w:styleId="Heading2Char">
    <w:name w:val="Heading 2 Char"/>
    <w:basedOn w:val="DefaultParagraphFont"/>
    <w:link w:val="Heading2"/>
    <w:uiPriority w:val="9"/>
    <w:rsid w:val="00F26CC1"/>
    <w:rPr>
      <w:rFonts w:asciiTheme="majorHAnsi" w:eastAsiaTheme="majorEastAsia" w:hAnsiTheme="majorHAnsi" w:cstheme="majorBidi"/>
      <w:b/>
      <w:color w:val="347B7B"/>
      <w:sz w:val="28"/>
      <w:szCs w:val="32"/>
    </w:rPr>
  </w:style>
  <w:style w:type="character" w:customStyle="1" w:styleId="Heading3Char">
    <w:name w:val="Heading 3 Char"/>
    <w:basedOn w:val="DefaultParagraphFont"/>
    <w:link w:val="Heading3"/>
    <w:uiPriority w:val="9"/>
    <w:semiHidden/>
    <w:rsid w:val="00204D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D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D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D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D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D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DA5"/>
    <w:rPr>
      <w:rFonts w:eastAsiaTheme="majorEastAsia" w:cstheme="majorBidi"/>
      <w:color w:val="272727" w:themeColor="text1" w:themeTint="D8"/>
    </w:rPr>
  </w:style>
  <w:style w:type="paragraph" w:styleId="Title">
    <w:name w:val="Title"/>
    <w:basedOn w:val="Normal"/>
    <w:next w:val="Normal"/>
    <w:link w:val="TitleChar"/>
    <w:uiPriority w:val="10"/>
    <w:qFormat/>
    <w:rsid w:val="00204D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D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DA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D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DA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4DA5"/>
    <w:rPr>
      <w:i/>
      <w:iCs/>
      <w:color w:val="404040" w:themeColor="text1" w:themeTint="BF"/>
    </w:rPr>
  </w:style>
  <w:style w:type="paragraph" w:styleId="ListParagraph">
    <w:name w:val="List Paragraph"/>
    <w:basedOn w:val="Normal"/>
    <w:uiPriority w:val="34"/>
    <w:qFormat/>
    <w:rsid w:val="00204DA5"/>
    <w:pPr>
      <w:ind w:left="720"/>
      <w:contextualSpacing/>
    </w:pPr>
  </w:style>
  <w:style w:type="character" w:styleId="IntenseEmphasis">
    <w:name w:val="Intense Emphasis"/>
    <w:basedOn w:val="DefaultParagraphFont"/>
    <w:uiPriority w:val="21"/>
    <w:qFormat/>
    <w:rsid w:val="00204DA5"/>
    <w:rPr>
      <w:i/>
      <w:iCs/>
      <w:color w:val="0F4761" w:themeColor="accent1" w:themeShade="BF"/>
    </w:rPr>
  </w:style>
  <w:style w:type="paragraph" w:styleId="IntenseQuote">
    <w:name w:val="Intense Quote"/>
    <w:basedOn w:val="Normal"/>
    <w:next w:val="Normal"/>
    <w:link w:val="IntenseQuoteChar"/>
    <w:uiPriority w:val="30"/>
    <w:qFormat/>
    <w:rsid w:val="00204D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4DA5"/>
    <w:rPr>
      <w:i/>
      <w:iCs/>
      <w:color w:val="0F4761" w:themeColor="accent1" w:themeShade="BF"/>
    </w:rPr>
  </w:style>
  <w:style w:type="character" w:styleId="IntenseReference">
    <w:name w:val="Intense Reference"/>
    <w:basedOn w:val="DefaultParagraphFont"/>
    <w:uiPriority w:val="32"/>
    <w:qFormat/>
    <w:rsid w:val="00204DA5"/>
    <w:rPr>
      <w:b/>
      <w:bCs/>
      <w:smallCaps/>
      <w:color w:val="0F4761" w:themeColor="accent1" w:themeShade="BF"/>
      <w:spacing w:val="5"/>
    </w:rPr>
  </w:style>
  <w:style w:type="table" w:styleId="TableGrid">
    <w:name w:val="Table Grid"/>
    <w:basedOn w:val="TableNormal"/>
    <w:uiPriority w:val="39"/>
    <w:rsid w:val="00204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4DA5"/>
    <w:pPr>
      <w:tabs>
        <w:tab w:val="center" w:pos="4513"/>
        <w:tab w:val="right" w:pos="9026"/>
      </w:tabs>
      <w:spacing w:after="0"/>
    </w:pPr>
  </w:style>
  <w:style w:type="character" w:customStyle="1" w:styleId="HeaderChar">
    <w:name w:val="Header Char"/>
    <w:basedOn w:val="DefaultParagraphFont"/>
    <w:link w:val="Header"/>
    <w:uiPriority w:val="99"/>
    <w:rsid w:val="00204DA5"/>
  </w:style>
  <w:style w:type="paragraph" w:styleId="Footer">
    <w:name w:val="footer"/>
    <w:basedOn w:val="Normal"/>
    <w:link w:val="FooterChar"/>
    <w:uiPriority w:val="99"/>
    <w:unhideWhenUsed/>
    <w:rsid w:val="00204DA5"/>
    <w:pPr>
      <w:tabs>
        <w:tab w:val="center" w:pos="4513"/>
        <w:tab w:val="right" w:pos="9026"/>
      </w:tabs>
      <w:spacing w:after="0"/>
    </w:pPr>
  </w:style>
  <w:style w:type="character" w:customStyle="1" w:styleId="FooterChar">
    <w:name w:val="Footer Char"/>
    <w:basedOn w:val="DefaultParagraphFont"/>
    <w:link w:val="Footer"/>
    <w:uiPriority w:val="99"/>
    <w:rsid w:val="00204DA5"/>
  </w:style>
  <w:style w:type="paragraph" w:customStyle="1" w:styleId="Questions">
    <w:name w:val="Questions"/>
    <w:basedOn w:val="ListParagraph"/>
    <w:qFormat/>
    <w:rsid w:val="00D35113"/>
    <w:pPr>
      <w:numPr>
        <w:numId w:val="2"/>
      </w:numPr>
      <w:spacing w:after="160"/>
      <w:ind w:left="714" w:hanging="357"/>
      <w:contextualSpacing w:val="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432dbaa8-cf3e-4a49-a7fa-41e1834eba36" xsi:nil="true"/>
    <lcf76f155ced4ddcb4097134ff3c332f xmlns="640cde5f-e478-4732-99c8-8d7672f50057">
      <Terms xmlns="http://schemas.microsoft.com/office/infopath/2007/PartnerControls"/>
    </lcf76f155ced4ddcb4097134ff3c332f>
    <_dlc_DocId xmlns="432dbaa8-cf3e-4a49-a7fa-41e1834eba36">MEEFTRZ5ZXQR-1803794999-26261</_dlc_DocId>
    <_dlc_DocIdUrl xmlns="432dbaa8-cf3e-4a49-a7fa-41e1834eba36">
      <Url>https://pineshotel.sharepoint.com/sites/MasterFiles/_layouts/15/DocIdRedir.aspx?ID=MEEFTRZ5ZXQR-1803794999-26261</Url>
      <Description>MEEFTRZ5ZXQR-1803794999-26261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53E30D5E6FD84B97C43D03DCBF8EC7" ma:contentTypeVersion="14" ma:contentTypeDescription="Create a new document." ma:contentTypeScope="" ma:versionID="f3cdd27db7ee919380063b548705aa12">
  <xsd:schema xmlns:xsd="http://www.w3.org/2001/XMLSchema" xmlns:xs="http://www.w3.org/2001/XMLSchema" xmlns:p="http://schemas.microsoft.com/office/2006/metadata/properties" xmlns:ns2="432dbaa8-cf3e-4a49-a7fa-41e1834eba36" xmlns:ns3="640cde5f-e478-4732-99c8-8d7672f50057" targetNamespace="http://schemas.microsoft.com/office/2006/metadata/properties" ma:root="true" ma:fieldsID="6863db651ff8130ebb17898a3755ebae" ns2:_="" ns3:_="">
    <xsd:import namespace="432dbaa8-cf3e-4a49-a7fa-41e1834eba36"/>
    <xsd:import namespace="640cde5f-e478-4732-99c8-8d7672f5005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dbaa8-cf3e-4a49-a7fa-41e1834eba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c160e9a8-11c2-4d93-8935-9b841a8926e3}" ma:internalName="TaxCatchAll" ma:showField="CatchAllData" ma:web="432dbaa8-cf3e-4a49-a7fa-41e1834eba3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0cde5f-e478-4732-99c8-8d7672f5005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93639f8-a38a-4368-b8a8-592cc560d5e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8E5AC5-92E0-430F-A215-8790EE559F92}">
  <ds:schemaRefs>
    <ds:schemaRef ds:uri="http://schemas.microsoft.com/sharepoint/events"/>
  </ds:schemaRefs>
</ds:datastoreItem>
</file>

<file path=customXml/itemProps2.xml><?xml version="1.0" encoding="utf-8"?>
<ds:datastoreItem xmlns:ds="http://schemas.openxmlformats.org/officeDocument/2006/customXml" ds:itemID="{5978CC00-7A58-491F-965E-E2EF4E24D172}">
  <ds:schemaRefs>
    <ds:schemaRef ds:uri="http://schemas.microsoft.com/office/2006/metadata/properties"/>
    <ds:schemaRef ds:uri="http://schemas.microsoft.com/office/infopath/2007/PartnerControls"/>
    <ds:schemaRef ds:uri="432dbaa8-cf3e-4a49-a7fa-41e1834eba36"/>
    <ds:schemaRef ds:uri="640cde5f-e478-4732-99c8-8d7672f50057"/>
  </ds:schemaRefs>
</ds:datastoreItem>
</file>

<file path=customXml/itemProps3.xml><?xml version="1.0" encoding="utf-8"?>
<ds:datastoreItem xmlns:ds="http://schemas.openxmlformats.org/officeDocument/2006/customXml" ds:itemID="{7740AD07-9DB9-4282-ACF0-5FC613EB7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2dbaa8-cf3e-4a49-a7fa-41e1834eba36"/>
    <ds:schemaRef ds:uri="640cde5f-e478-4732-99c8-8d7672f50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4CA4E3-4990-4416-B741-3E209B5398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315</Words>
  <Characters>1800</Characters>
  <Application>Microsoft Office Word</Application>
  <DocSecurity>0</DocSecurity>
  <Lines>15</Lines>
  <Paragraphs>4</Paragraphs>
  <ScaleCrop>false</ScaleCrop>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Bobby Galloway</dc:creator>
  <cp:keywords/>
  <dc:description/>
  <cp:lastModifiedBy>Pines Hotel - Reservations</cp:lastModifiedBy>
  <cp:revision>7</cp:revision>
  <dcterms:created xsi:type="dcterms:W3CDTF">2024-06-04T13:23:00Z</dcterms:created>
  <dcterms:modified xsi:type="dcterms:W3CDTF">2026-08-06T09:56:00Z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0x0101005553E30D5E6FD84B97C43D03DCBF8EC7</vt:lpwstr>
  </property>
  <property fmtid="{D5CDD505-2E9C-101B-9397-08002B2CF9AE}" pid="3" name="_dlc_DocIdItemGuid">
    <vt:lpwstr>ffaec533-2a05-41a7-803c-af4712493f2a</vt:lpwstr>
  </property>
  <property fmtid="{D5CDD505-2E9C-101B-9397-08002B2CF9AE}" pid="4" name="MediaServiceImageTags">
    <vt:lpwstr/>
  </property>
</Properties>
</file>